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5" w:rsidRPr="00381CFA" w:rsidRDefault="00381CFA" w:rsidP="00F94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381CFA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повестка дня заседания</w:t>
      </w:r>
    </w:p>
    <w:p w:rsidR="00F94575" w:rsidRPr="00381CFA" w:rsidRDefault="00F94575" w:rsidP="00F94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1CFA" w:rsidRPr="00381CFA" w:rsidRDefault="00381CFA" w:rsidP="00381C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CFA">
        <w:rPr>
          <w:rFonts w:ascii="Times New Roman" w:hAnsi="Times New Roman" w:cs="Times New Roman"/>
          <w:sz w:val="28"/>
          <w:szCs w:val="28"/>
          <w:lang w:val="ru-RU"/>
        </w:rPr>
        <w:t>Информация об использовании информационной системы портового сообщества (ИСПС) в части, касающейся использования администрацией Одесского порта электронного наряда без бумажных экземпляров и разрешение в электронном виде на вывоз автотранспортными средствами за пределы порта товаров в контейнерах</w:t>
      </w:r>
    </w:p>
    <w:p w:rsidR="00381CFA" w:rsidRPr="00381CFA" w:rsidRDefault="00381CFA" w:rsidP="00381C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CFA">
        <w:rPr>
          <w:rFonts w:ascii="Times New Roman" w:hAnsi="Times New Roman" w:cs="Times New Roman"/>
          <w:sz w:val="28"/>
          <w:szCs w:val="28"/>
          <w:lang w:val="ru-RU"/>
        </w:rPr>
        <w:t>Обсуждение проекта соглашений об информационном сотрудничестве между государственным предприятием "Администрация морских портов Украины" и государственными органами и субъектами хозяйствования, которые осуществляют свою деятельность в морском порту при осуществлении операций с товарами и транспортными средствами.</w:t>
      </w:r>
    </w:p>
    <w:p w:rsidR="00F94575" w:rsidRPr="00381CFA" w:rsidRDefault="00381CFA" w:rsidP="00381C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О стратегии упрощения процедур торговли и транспорта в </w:t>
      </w:r>
      <w:proofErr w:type="spellStart"/>
      <w:r w:rsidRPr="00381CFA">
        <w:rPr>
          <w:rFonts w:ascii="Times New Roman" w:hAnsi="Times New Roman" w:cs="Times New Roman"/>
          <w:sz w:val="28"/>
          <w:szCs w:val="28"/>
          <w:lang w:val="ru-RU"/>
        </w:rPr>
        <w:t>Украине</w:t>
      </w:r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звітів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Міжвідомчої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робочої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експертної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proofErr w:type="gram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рем’єр-міністра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№ 36695/24/1-11 </w:t>
      </w:r>
      <w:proofErr w:type="spellStart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94575" w:rsidRPr="00381CFA">
        <w:rPr>
          <w:rFonts w:ascii="Times New Roman" w:hAnsi="Times New Roman" w:cs="Times New Roman"/>
          <w:sz w:val="28"/>
          <w:szCs w:val="28"/>
          <w:lang w:val="ru-RU"/>
        </w:rPr>
        <w:t xml:space="preserve"> 06.12.12</w:t>
      </w:r>
    </w:p>
    <w:p w:rsidR="00F94575" w:rsidRPr="00381CFA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CF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81CFA" w:rsidRPr="00381CFA">
        <w:rPr>
          <w:rFonts w:ascii="Times New Roman" w:hAnsi="Times New Roman" w:cs="Times New Roman"/>
          <w:sz w:val="28"/>
          <w:szCs w:val="28"/>
          <w:lang w:val="ru-RU"/>
        </w:rPr>
        <w:t>азное</w:t>
      </w:r>
      <w:r w:rsidRPr="00381C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0"/>
    <w:p w:rsidR="00914BC2" w:rsidRPr="00381CFA" w:rsidRDefault="00914BC2">
      <w:pPr>
        <w:rPr>
          <w:lang w:val="ru-RU"/>
        </w:rPr>
      </w:pPr>
    </w:p>
    <w:sectPr w:rsidR="00914BC2" w:rsidRPr="00381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34F"/>
    <w:multiLevelType w:val="hybridMultilevel"/>
    <w:tmpl w:val="8412209C"/>
    <w:lvl w:ilvl="0" w:tplc="85102E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5"/>
    <w:rsid w:val="00381CFA"/>
    <w:rsid w:val="00914BC2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2013-09-16T14:33:00Z</dcterms:created>
  <dcterms:modified xsi:type="dcterms:W3CDTF">2013-09-16T14:33:00Z</dcterms:modified>
</cp:coreProperties>
</file>